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40"/>
        </w:tabs>
        <w:spacing w:line="56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关于开展2019年湖北省大学生文化创意作品</w:t>
      </w:r>
    </w:p>
    <w:p>
      <w:pPr>
        <w:tabs>
          <w:tab w:val="left" w:pos="5940"/>
        </w:tabs>
        <w:spacing w:line="560" w:lineRule="exact"/>
        <w:jc w:val="center"/>
        <w:rPr>
          <w:rFonts w:ascii="方正小标宋简体" w:hAnsi="宋体" w:eastAsia="方正小标宋简体" w:cs="华文中宋"/>
          <w:b/>
          <w:bCs/>
          <w:sz w:val="44"/>
          <w:szCs w:val="44"/>
        </w:rPr>
      </w:pPr>
      <w:r>
        <w:rPr>
          <w:rFonts w:hint="eastAsia" w:ascii="宋体" w:hAnsi="宋体" w:eastAsia="宋体" w:cs="宋体"/>
          <w:b/>
          <w:bCs w:val="0"/>
          <w:sz w:val="44"/>
          <w:szCs w:val="44"/>
        </w:rPr>
        <w:t>评选活动的通知</w:t>
      </w:r>
    </w:p>
    <w:p>
      <w:pPr>
        <w:tabs>
          <w:tab w:val="left" w:pos="5940"/>
        </w:tabs>
        <w:spacing w:after="0" w:line="560" w:lineRule="exact"/>
        <w:rPr>
          <w:rFonts w:ascii="仿宋" w:hAnsi="仿宋" w:eastAsia="仿宋" w:cs="仿宋"/>
          <w:sz w:val="32"/>
          <w:szCs w:val="32"/>
        </w:rPr>
      </w:pPr>
      <w:r>
        <w:rPr>
          <w:rFonts w:hint="eastAsia" w:ascii="仿宋" w:hAnsi="仿宋" w:eastAsia="仿宋" w:cs="仿宋"/>
          <w:sz w:val="32"/>
          <w:szCs w:val="32"/>
        </w:rPr>
        <w:t>各学院：</w:t>
      </w:r>
    </w:p>
    <w:p>
      <w:pPr>
        <w:tabs>
          <w:tab w:val="left" w:pos="5940"/>
        </w:tabs>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为贯彻落实《国务院关于推动创新创业高质量发展打造“双创”升级版的意见》（国发</w:t>
      </w:r>
      <w:r>
        <w:rPr>
          <w:rFonts w:hint="eastAsia" w:ascii="仿宋" w:hAnsi="仿宋" w:eastAsia="仿宋" w:cs="仿宋"/>
          <w:sz w:val="32"/>
          <w:szCs w:val="32"/>
          <w:lang w:eastAsia="zh-CN"/>
        </w:rPr>
        <w:t>【</w:t>
      </w:r>
      <w:r>
        <w:rPr>
          <w:rFonts w:hint="eastAsia" w:ascii="仿宋" w:hAnsi="仿宋" w:eastAsia="仿宋" w:cs="仿宋"/>
          <w:sz w:val="32"/>
          <w:szCs w:val="32"/>
        </w:rPr>
        <w:t>2018</w:t>
      </w:r>
      <w:r>
        <w:rPr>
          <w:rFonts w:hint="eastAsia" w:ascii="仿宋" w:hAnsi="仿宋" w:eastAsia="仿宋" w:cs="仿宋"/>
          <w:sz w:val="32"/>
          <w:szCs w:val="32"/>
          <w:lang w:eastAsia="zh-CN"/>
        </w:rPr>
        <w:t>】</w:t>
      </w:r>
      <w:r>
        <w:rPr>
          <w:rFonts w:hint="eastAsia" w:ascii="仿宋" w:hAnsi="仿宋" w:eastAsia="仿宋" w:cs="仿宋"/>
          <w:sz w:val="32"/>
          <w:szCs w:val="32"/>
        </w:rPr>
        <w:t>32号）,更好营造我省高校大众创业万众创新氛围，激发大学生创新潜能和创造活力，培育和催生经济社会发展新动力，经研究，湖北省大学生创新创业俱乐部会同湖北省高等学校毕业生就业指导服务中心拟定于2019年9月-11月继续组织“湖北省大学生文化创意作品评选”活动。现将评选有关事项通知如下：</w:t>
      </w:r>
    </w:p>
    <w:p>
      <w:pPr>
        <w:spacing w:after="0"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一、活动主题</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燃创青春·创意湖北</w:t>
      </w:r>
    </w:p>
    <w:p>
      <w:pPr>
        <w:spacing w:after="0"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二、参选对象</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湖北商贸学院在校生及毕业3年以内</w:t>
      </w:r>
      <w:r>
        <w:rPr>
          <w:rFonts w:hint="eastAsia" w:ascii="仿宋" w:hAnsi="仿宋" w:eastAsia="仿宋" w:cs="仿宋"/>
          <w:sz w:val="32"/>
          <w:szCs w:val="32"/>
          <w:lang w:val="en-US" w:eastAsia="zh-CN"/>
        </w:rPr>
        <w:t>全日制</w:t>
      </w:r>
      <w:r>
        <w:rPr>
          <w:rFonts w:hint="eastAsia" w:ascii="仿宋" w:hAnsi="仿宋" w:eastAsia="仿宋" w:cs="仿宋"/>
          <w:sz w:val="32"/>
          <w:szCs w:val="32"/>
        </w:rPr>
        <w:t>学生</w:t>
      </w:r>
    </w:p>
    <w:p>
      <w:pPr>
        <w:spacing w:after="0"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三、参选作品要求</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参选作品应为原创作品；作品符合社会主义核心价值观要求，弘扬正能量，鼓励内容创新、形式创新；设计应结合现代科技、艺术价值与实用功能、创意设计相结合。参选作品主要包括(但不仅限于)以下类型:</w:t>
      </w:r>
    </w:p>
    <w:p>
      <w:p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（一）传统文化创意</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内容要求：结合传统文化领域应用的文创产品，注重围绕对传统文化产品转型升级，注重传统工艺、传统材质的创新工艺（如：剪纸、刺绣工艺等）；以“非遗”、民风、民俗为主题的文化创意产品。</w:t>
      </w:r>
    </w:p>
    <w:p>
      <w:p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（二）工业设计创意</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内容要求：区域文化特色鲜明的工业产品创新设计，作品应有较高的文化性、创意性和实用性，能够赋予所设计产品新的价值以及竞争优势。</w:t>
      </w:r>
    </w:p>
    <w:p>
      <w:p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（三）数字产品设计</w:t>
      </w:r>
    </w:p>
    <w:p>
      <w:pPr>
        <w:spacing w:after="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内容要求：以数字多媒体形式呈现的创意作品和产品，具有较高的商业转化价值与行业创新性质，有助于相关行业企业的数字产品转型升级。反映大学生生活、创业的短视频、音频作品。</w:t>
      </w:r>
    </w:p>
    <w:p>
      <w:p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（四）动漫衍生类产品设计</w:t>
      </w:r>
    </w:p>
    <w:p>
      <w:pPr>
        <w:spacing w:after="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内容要求：通过动漫的表现手法和表达形式，把地域文化和历史传承有机的结合，与商业价值转换相并轨，打造区域文化IP；作品范围涵盖吉祥物设定、漫画、绘本以及相关衍生产品等。</w:t>
      </w:r>
    </w:p>
    <w:p>
      <w:p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（五）书画摄影类作品</w:t>
      </w:r>
    </w:p>
    <w:p>
      <w:pPr>
        <w:spacing w:after="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内容要求：主题围绕大学生日常学习生活开展创作，作品内容不限，具有新时代特色，主题鲜明、格调高雅、积极奋进、健康向上（作品进行装裱，不鼓励临摹作品）。</w:t>
      </w:r>
    </w:p>
    <w:p>
      <w:pPr>
        <w:spacing w:after="0" w:line="560" w:lineRule="exact"/>
        <w:ind w:firstLine="640" w:firstLineChars="200"/>
        <w:jc w:val="left"/>
        <w:rPr>
          <w:rFonts w:hint="eastAsia" w:ascii="黑体" w:hAnsi="黑体" w:eastAsia="黑体" w:cs="仿宋"/>
          <w:sz w:val="32"/>
          <w:szCs w:val="32"/>
        </w:rPr>
      </w:pPr>
      <w:r>
        <w:rPr>
          <w:rFonts w:hint="eastAsia" w:ascii="黑体" w:hAnsi="黑体" w:eastAsia="黑体" w:cs="仿宋"/>
          <w:sz w:val="32"/>
          <w:szCs w:val="32"/>
        </w:rPr>
        <w:t>四、活动程序</w:t>
      </w:r>
    </w:p>
    <w:p>
      <w:p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（一）组织宣传</w:t>
      </w:r>
    </w:p>
    <w:p>
      <w:pPr>
        <w:spacing w:after="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各学院应积极宣传，引导有创新创意成果的大学生积极申报，努力营造大学生创新创业良好氛围。</w:t>
      </w:r>
    </w:p>
    <w:p>
      <w:p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（二）作品报送（2019年9月20日-10月15日）</w:t>
      </w:r>
    </w:p>
    <w:p>
      <w:pPr>
        <w:spacing w:after="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参选作者向创新创业学院303办公室报送作品，同时将参选作品报名表（详见附件1）、参选作品知识产权及作品归属权声明（详见附件2）、相关证明材料（身份证、学生证或毕业证）的电子文档整理后发送至邮箱hbsmjycy@163.com。" </w:instrText>
      </w:r>
      <w:r>
        <w:rPr>
          <w:rFonts w:hint="eastAsia" w:ascii="仿宋" w:hAnsi="仿宋" w:eastAsia="仿宋" w:cs="仿宋"/>
          <w:sz w:val="32"/>
          <w:szCs w:val="32"/>
        </w:rPr>
        <w:fldChar w:fldCharType="separate"/>
      </w:r>
      <w:r>
        <w:rPr>
          <w:rFonts w:hint="eastAsia" w:ascii="仿宋" w:hAnsi="仿宋" w:eastAsia="仿宋" w:cs="仿宋"/>
          <w:sz w:val="32"/>
          <w:szCs w:val="32"/>
        </w:rPr>
        <w:t>参选作者</w:t>
      </w:r>
      <w:r>
        <w:rPr>
          <w:rFonts w:hint="eastAsia" w:ascii="仿宋" w:hAnsi="仿宋" w:eastAsia="仿宋" w:cs="仿宋"/>
          <w:sz w:val="32"/>
          <w:szCs w:val="32"/>
          <w:lang w:val="en-US" w:eastAsia="zh-CN"/>
        </w:rPr>
        <w:t>于2019年10月15日前</w:t>
      </w:r>
      <w:r>
        <w:rPr>
          <w:rFonts w:hint="eastAsia" w:ascii="仿宋" w:hAnsi="仿宋" w:eastAsia="仿宋" w:cs="仿宋"/>
          <w:sz w:val="32"/>
          <w:szCs w:val="32"/>
        </w:rPr>
        <w:t>报送作品</w:t>
      </w:r>
      <w:r>
        <w:rPr>
          <w:rFonts w:hint="eastAsia" w:ascii="仿宋" w:hAnsi="仿宋" w:eastAsia="仿宋" w:cs="仿宋"/>
          <w:sz w:val="32"/>
          <w:szCs w:val="32"/>
          <w:lang w:val="en-US" w:eastAsia="zh-CN"/>
        </w:rPr>
        <w:t>至</w:t>
      </w:r>
      <w:r>
        <w:rPr>
          <w:rFonts w:hint="eastAsia" w:ascii="仿宋" w:hAnsi="仿宋" w:eastAsia="仿宋" w:cs="仿宋"/>
          <w:sz w:val="32"/>
          <w:szCs w:val="32"/>
        </w:rPr>
        <w:t>创新创业学院303室，同时将参选作品报名表（详见附件1）、参选作品知识产权及作品归属权声明（详见附件2）、相关证明材料（身份证、学生证或毕业证）的电子文档整理后发送至邮</w:t>
      </w:r>
      <w:r>
        <w:rPr>
          <w:rFonts w:hint="eastAsia" w:ascii="仿宋" w:hAnsi="仿宋" w:eastAsia="仿宋" w:cs="仿宋"/>
          <w:sz w:val="32"/>
          <w:szCs w:val="32"/>
          <w:lang w:val="en-US" w:eastAsia="zh-CN"/>
        </w:rPr>
        <w:t>箱</w:t>
      </w:r>
      <w:r>
        <w:rPr>
          <w:rFonts w:hint="eastAsia" w:ascii="仿宋" w:hAnsi="仿宋" w:eastAsia="仿宋" w:cs="仿宋"/>
          <w:sz w:val="32"/>
          <w:szCs w:val="32"/>
        </w:rPr>
        <w:t>hbsmjycy@163.com</w:t>
      </w:r>
      <w:r>
        <w:rPr>
          <w:rFonts w:hint="eastAsia" w:ascii="仿宋" w:hAnsi="仿宋" w:eastAsia="仿宋" w:cs="仿宋"/>
          <w:sz w:val="32"/>
          <w:szCs w:val="32"/>
          <w:lang w:eastAsia="zh-CN"/>
        </w:rPr>
        <w:t>，</w:t>
      </w:r>
      <w:r>
        <w:rPr>
          <w:rFonts w:hint="eastAsia" w:ascii="仿宋" w:hAnsi="仿宋" w:eastAsia="仿宋" w:cs="仿宋"/>
          <w:sz w:val="32"/>
          <w:szCs w:val="32"/>
        </w:rPr>
        <w:fldChar w:fldCharType="end"/>
      </w:r>
      <w:r>
        <w:rPr>
          <w:rFonts w:hint="eastAsia" w:ascii="仿宋" w:hAnsi="仿宋" w:eastAsia="仿宋" w:cs="仿宋"/>
          <w:sz w:val="32"/>
          <w:szCs w:val="32"/>
        </w:rPr>
        <w:t>我校</w:t>
      </w:r>
      <w:r>
        <w:rPr>
          <w:rFonts w:hint="eastAsia" w:ascii="仿宋" w:hAnsi="仿宋" w:eastAsia="仿宋" w:cs="仿宋"/>
          <w:sz w:val="32"/>
          <w:szCs w:val="32"/>
          <w:lang w:val="en-US" w:eastAsia="zh-CN"/>
        </w:rPr>
        <w:t>将在其作品中</w:t>
      </w:r>
      <w:r>
        <w:rPr>
          <w:rFonts w:hint="eastAsia" w:ascii="仿宋" w:hAnsi="仿宋" w:eastAsia="仿宋" w:cs="仿宋"/>
          <w:sz w:val="32"/>
          <w:szCs w:val="32"/>
        </w:rPr>
        <w:t>评选出30项</w:t>
      </w:r>
      <w:r>
        <w:rPr>
          <w:rFonts w:hint="eastAsia" w:ascii="仿宋" w:hAnsi="仿宋" w:eastAsia="仿宋" w:cs="仿宋"/>
          <w:sz w:val="32"/>
          <w:szCs w:val="32"/>
          <w:lang w:val="en-US" w:eastAsia="zh-CN"/>
        </w:rPr>
        <w:t>优秀</w:t>
      </w:r>
      <w:r>
        <w:rPr>
          <w:rFonts w:hint="eastAsia" w:ascii="仿宋" w:hAnsi="仿宋" w:eastAsia="仿宋" w:cs="仿宋"/>
          <w:sz w:val="32"/>
          <w:szCs w:val="32"/>
        </w:rPr>
        <w:t>作品报送主办方。</w:t>
      </w:r>
    </w:p>
    <w:p>
      <w:pPr>
        <w:numPr>
          <w:ilvl w:val="0"/>
          <w:numId w:val="1"/>
        </w:num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作品评选（2019年10月21日-11月15日）</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主办方专家组将对所有高校作品进行评分，以得分的高低顺序评选出62项入围作品。</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综合评分前二十名的文创作品作者需自行准备PPT或商业计划书进行现场展示（需阐明设计开发思路、文化内涵、市场前景、设计理念、核心竞争力等，展示时间为“4+2”分钟，即现场展示4分钟，专家提问2分钟），评选出特等奖及一、二等奖、三等奖。现场展示环节将邀请媒体以直播的形式在相关平台播放。各高校就业创业主管部门转载直播频道。</w:t>
      </w:r>
    </w:p>
    <w:p>
      <w:pPr>
        <w:numPr>
          <w:ilvl w:val="0"/>
          <w:numId w:val="0"/>
        </w:num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（四）作品公布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获奖作品名单将在湖北省大学生创新创业俱乐部和湖北省高等学校毕业生就业指导服务中心官网公示。</w:t>
      </w:r>
    </w:p>
    <w:p>
      <w:pPr>
        <w:numPr>
          <w:ilvl w:val="0"/>
          <w:numId w:val="0"/>
        </w:num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（五）作品展示</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评选结束后，所有获奖作品将被收录成册，编入《湖北省大学生文化创意作品选》；部分获奖作品将定期在湖北省大学生创新创业俱乐部展示。</w:t>
      </w:r>
    </w:p>
    <w:p>
      <w:pPr>
        <w:pStyle w:val="22"/>
        <w:numPr>
          <w:ilvl w:val="0"/>
          <w:numId w:val="2"/>
        </w:numPr>
        <w:spacing w:after="0" w:line="560" w:lineRule="exact"/>
        <w:ind w:firstLineChars="0"/>
        <w:jc w:val="left"/>
        <w:rPr>
          <w:rFonts w:ascii="黑体" w:hAnsi="黑体" w:eastAsia="黑体" w:cs="仿宋"/>
          <w:sz w:val="32"/>
          <w:szCs w:val="32"/>
        </w:rPr>
      </w:pPr>
      <w:r>
        <w:rPr>
          <w:rFonts w:hint="eastAsia" w:ascii="黑体" w:hAnsi="黑体" w:eastAsia="黑体" w:cs="仿宋"/>
          <w:sz w:val="32"/>
          <w:szCs w:val="32"/>
        </w:rPr>
        <w:t>奖励办法</w:t>
      </w:r>
    </w:p>
    <w:p>
      <w:pPr>
        <w:numPr>
          <w:ilvl w:val="0"/>
          <w:numId w:val="0"/>
        </w:num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（一）奖项设置</w:t>
      </w:r>
    </w:p>
    <w:p>
      <w:pPr>
        <w:spacing w:after="0" w:line="560" w:lineRule="exact"/>
        <w:jc w:val="left"/>
        <w:rPr>
          <w:rFonts w:ascii="仿宋" w:hAnsi="仿宋" w:eastAsia="仿宋" w:cs="仿宋"/>
          <w:sz w:val="32"/>
          <w:szCs w:val="32"/>
        </w:rPr>
      </w:pPr>
      <w:r>
        <w:rPr>
          <w:rFonts w:hint="eastAsia" w:ascii="仿宋" w:hAnsi="仿宋" w:eastAsia="仿宋" w:cs="仿宋"/>
          <w:sz w:val="32"/>
          <w:szCs w:val="32"/>
        </w:rPr>
        <w:t xml:space="preserve">    特等奖2名，奖金8000元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一等奖5名，奖金6000元；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二等奖10名，奖金4000元；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三等奖15名，奖金2000元，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优秀奖30名，奖金1000元。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另设优秀组织单位奖与优秀指导老师奖若干。</w:t>
      </w:r>
    </w:p>
    <w:p>
      <w:pPr>
        <w:numPr>
          <w:ilvl w:val="0"/>
          <w:numId w:val="0"/>
        </w:numPr>
        <w:spacing w:after="0"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（二）后续指导服务</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主办方将为优秀作品团队提供创业辅导培训、投融资及市场转化渠道。</w:t>
      </w:r>
    </w:p>
    <w:p>
      <w:pPr>
        <w:spacing w:after="0"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六、有关要求</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（一）本次活动由湖北省高等学校毕业生就业指导服务中心、湖北省大学生创新创业俱乐部主办，荆楚创客咖啡发展有限公司承办。</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（二）所有参选作品均需提供作品照片及对作品设计（开发）思路、文化内涵、技术标准、规格、工艺、材料和市场前景（或社会效益）等进行详细说明（可附视频）。</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（三）本次评选活动中的获奖作品，均视为对活动主办方无偿赠予，不得要求退还。获奖名单公布之日起15日内，未获奖作品可由报送人自行取回，逾期未取视为放弃。</w:t>
      </w:r>
    </w:p>
    <w:p>
      <w:pPr>
        <w:spacing w:after="0" w:line="560" w:lineRule="exact"/>
        <w:ind w:firstLine="640" w:firstLineChars="200"/>
        <w:jc w:val="left"/>
        <w:rPr>
          <w:rFonts w:ascii="仿宋" w:hAnsi="仿宋" w:eastAsia="仿宋" w:cs="仿宋"/>
          <w:sz w:val="32"/>
          <w:szCs w:val="32"/>
        </w:rPr>
      </w:pPr>
    </w:p>
    <w:p>
      <w:pPr>
        <w:spacing w:after="0" w:line="560" w:lineRule="exact"/>
        <w:ind w:left="638" w:leftChars="304"/>
        <w:jc w:val="left"/>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解义龙</w:t>
      </w:r>
      <w:r>
        <w:rPr>
          <w:rFonts w:hint="eastAsia" w:ascii="仿宋" w:hAnsi="仿宋" w:eastAsia="仿宋" w:cs="仿宋"/>
          <w:sz w:val="32"/>
          <w:szCs w:val="32"/>
        </w:rPr>
        <w:t xml:space="preserve">        </w:t>
      </w:r>
    </w:p>
    <w:p>
      <w:pPr>
        <w:spacing w:after="0" w:line="560" w:lineRule="exact"/>
        <w:ind w:left="638" w:leftChars="304"/>
        <w:jc w:val="left"/>
        <w:rPr>
          <w:rFonts w:ascii="仿宋" w:hAnsi="仿宋" w:eastAsia="仿宋" w:cs="仿宋"/>
          <w:sz w:val="32"/>
          <w:szCs w:val="32"/>
        </w:rPr>
      </w:pPr>
      <w:r>
        <w:rPr>
          <w:rFonts w:hint="eastAsia" w:ascii="仿宋" w:hAnsi="仿宋" w:eastAsia="仿宋" w:cs="仿宋"/>
          <w:sz w:val="32"/>
          <w:szCs w:val="32"/>
        </w:rPr>
        <w:t>电  话：027-8</w:t>
      </w:r>
      <w:r>
        <w:rPr>
          <w:rFonts w:hint="eastAsia" w:ascii="仿宋" w:hAnsi="仿宋" w:eastAsia="仿宋" w:cs="仿宋"/>
          <w:sz w:val="32"/>
          <w:szCs w:val="32"/>
          <w:lang w:val="en-US" w:eastAsia="zh-CN"/>
        </w:rPr>
        <w:t>6648398</w:t>
      </w:r>
      <w:r>
        <w:rPr>
          <w:rFonts w:hint="eastAsia" w:ascii="仿宋" w:hAnsi="仿宋" w:eastAsia="仿宋" w:cs="仿宋"/>
          <w:sz w:val="32"/>
          <w:szCs w:val="32"/>
        </w:rPr>
        <w:t>；</w:t>
      </w:r>
    </w:p>
    <w:p>
      <w:pPr>
        <w:spacing w:after="0" w:line="560" w:lineRule="exact"/>
        <w:ind w:left="638" w:leftChars="304"/>
        <w:jc w:val="left"/>
        <w:rPr>
          <w:rFonts w:hint="eastAsia" w:ascii="仿宋" w:hAnsi="仿宋" w:eastAsia="仿宋" w:cs="仿宋"/>
          <w:sz w:val="32"/>
          <w:szCs w:val="32"/>
        </w:rPr>
      </w:pPr>
      <w:r>
        <w:rPr>
          <w:rFonts w:hint="eastAsia" w:ascii="仿宋" w:hAnsi="仿宋" w:eastAsia="仿宋" w:cs="仿宋"/>
          <w:sz w:val="32"/>
          <w:szCs w:val="32"/>
        </w:rPr>
        <w:t>邮  箱：hbsmjycy@163.com</w:t>
      </w:r>
    </w:p>
    <w:p>
      <w:pPr>
        <w:spacing w:after="0" w:line="560" w:lineRule="exact"/>
        <w:ind w:left="638" w:leftChars="304"/>
        <w:jc w:val="left"/>
        <w:rPr>
          <w:rFonts w:ascii="仿宋" w:hAnsi="仿宋" w:eastAsia="仿宋" w:cs="仿宋"/>
          <w:sz w:val="32"/>
          <w:szCs w:val="32"/>
        </w:rPr>
      </w:pPr>
      <w:r>
        <w:rPr>
          <w:rFonts w:hint="eastAsia" w:ascii="仿宋" w:hAnsi="仿宋" w:eastAsia="仿宋" w:cs="仿宋"/>
          <w:sz w:val="32"/>
          <w:szCs w:val="32"/>
        </w:rPr>
        <w:t>附件1：2019年湖北省大学生文化创意作品评选报名表</w:t>
      </w:r>
    </w:p>
    <w:p>
      <w:pPr>
        <w:spacing w:after="0" w:line="560" w:lineRule="exact"/>
        <w:ind w:left="638" w:leftChars="304"/>
        <w:jc w:val="left"/>
        <w:rPr>
          <w:rFonts w:ascii="仿宋" w:hAnsi="仿宋" w:eastAsia="仿宋" w:cs="仿宋"/>
          <w:sz w:val="32"/>
          <w:szCs w:val="32"/>
        </w:rPr>
      </w:pPr>
      <w:r>
        <w:rPr>
          <w:rFonts w:hint="eastAsia" w:ascii="仿宋" w:hAnsi="仿宋" w:eastAsia="仿宋" w:cs="仿宋"/>
          <w:sz w:val="32"/>
          <w:szCs w:val="32"/>
        </w:rPr>
        <w:t>附件2：参选作品知识产权及作品归属权声明</w:t>
      </w:r>
    </w:p>
    <w:p>
      <w:pPr>
        <w:spacing w:after="0" w:line="560" w:lineRule="exact"/>
        <w:ind w:left="638" w:leftChars="304"/>
        <w:jc w:val="left"/>
        <w:rPr>
          <w:rFonts w:ascii="仿宋" w:hAnsi="仿宋" w:eastAsia="仿宋" w:cs="仿宋"/>
          <w:sz w:val="32"/>
          <w:szCs w:val="32"/>
        </w:rPr>
      </w:pPr>
    </w:p>
    <w:p>
      <w:pPr>
        <w:spacing w:after="0" w:line="560" w:lineRule="exact"/>
        <w:ind w:left="638" w:leftChars="304"/>
        <w:jc w:val="left"/>
        <w:rPr>
          <w:rFonts w:ascii="仿宋" w:hAnsi="仿宋" w:eastAsia="仿宋" w:cs="仿宋"/>
          <w:sz w:val="32"/>
          <w:szCs w:val="32"/>
        </w:rPr>
      </w:pPr>
    </w:p>
    <w:p>
      <w:pPr>
        <w:spacing w:after="0" w:line="560" w:lineRule="exact"/>
        <w:ind w:left="638" w:leftChars="304"/>
        <w:jc w:val="left"/>
        <w:rPr>
          <w:rFonts w:ascii="仿宋" w:hAnsi="仿宋" w:eastAsia="仿宋" w:cs="仿宋"/>
          <w:sz w:val="32"/>
          <w:szCs w:val="32"/>
        </w:rPr>
      </w:pPr>
    </w:p>
    <w:p>
      <w:pPr>
        <w:spacing w:after="0" w:line="560" w:lineRule="exact"/>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创新创业学院</w:t>
      </w:r>
    </w:p>
    <w:p>
      <w:pPr>
        <w:spacing w:after="0" w:line="560" w:lineRule="exact"/>
        <w:ind w:firstLine="5440" w:firstLineChars="1700"/>
        <w:jc w:val="left"/>
        <w:rPr>
          <w:rFonts w:ascii="仿宋" w:hAnsi="仿宋" w:eastAsia="仿宋" w:cs="仿宋"/>
          <w:sz w:val="32"/>
          <w:szCs w:val="32"/>
        </w:rPr>
      </w:pPr>
      <w:r>
        <w:rPr>
          <w:rFonts w:hint="eastAsia" w:ascii="仿宋" w:hAnsi="仿宋" w:eastAsia="仿宋" w:cs="仿宋"/>
          <w:sz w:val="32"/>
          <w:szCs w:val="32"/>
        </w:rPr>
        <w:t>2019年9月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widowControl/>
        <w:spacing w:after="0" w:line="240" w:lineRule="auto"/>
        <w:jc w:val="left"/>
        <w:rPr>
          <w:rFonts w:ascii="仿宋" w:hAnsi="仿宋" w:eastAsia="仿宋" w:cs="仿宋"/>
          <w:sz w:val="32"/>
          <w:szCs w:val="32"/>
        </w:rPr>
      </w:pPr>
      <w:r>
        <w:rPr>
          <w:rFonts w:ascii="仿宋" w:hAnsi="仿宋" w:eastAsia="仿宋" w:cs="仿宋"/>
          <w:sz w:val="32"/>
          <w:szCs w:val="32"/>
        </w:rPr>
        <w:br w:type="page"/>
      </w:r>
    </w:p>
    <w:p>
      <w:pPr>
        <w:spacing w:after="0" w:line="560" w:lineRule="exact"/>
        <w:rPr>
          <w:rFonts w:ascii="方正小标宋简体" w:hAnsi="方正小标宋简体" w:eastAsia="方正小标宋简体" w:cs="方正小标宋简体"/>
          <w:sz w:val="44"/>
          <w:szCs w:val="44"/>
        </w:rPr>
      </w:pPr>
      <w:r>
        <w:rPr>
          <w:rFonts w:hint="eastAsia" w:ascii="仿宋" w:hAnsi="仿宋" w:eastAsia="仿宋" w:cs="仿宋"/>
          <w:sz w:val="32"/>
          <w:szCs w:val="32"/>
        </w:rPr>
        <w:t>附件1：</w:t>
      </w:r>
    </w:p>
    <w:p>
      <w:pPr>
        <w:spacing w:after="0"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2019年湖北省大学生文化创意作品评选报名表</w:t>
      </w:r>
    </w:p>
    <w:tbl>
      <w:tblPr>
        <w:tblStyle w:val="7"/>
        <w:tblpPr w:leftFromText="180" w:rightFromText="180" w:vertAnchor="text" w:horzAnchor="page" w:tblpX="1410" w:tblpY="264"/>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460"/>
        <w:gridCol w:w="2581"/>
        <w:gridCol w:w="3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833" w:type="dxa"/>
            <w:gridSpan w:val="2"/>
            <w:vAlign w:val="center"/>
          </w:tcPr>
          <w:p>
            <w:pPr>
              <w:spacing w:after="0" w:line="560" w:lineRule="exact"/>
              <w:jc w:val="center"/>
              <w:rPr>
                <w:rFonts w:ascii="仿宋" w:hAnsi="仿宋" w:eastAsia="仿宋" w:cs="仿宋"/>
                <w:sz w:val="24"/>
              </w:rPr>
            </w:pPr>
            <w:r>
              <w:rPr>
                <w:rFonts w:hint="eastAsia" w:ascii="仿宋" w:hAnsi="仿宋" w:eastAsia="仿宋" w:cs="仿宋"/>
                <w:sz w:val="24"/>
              </w:rPr>
              <w:t>作品名称</w:t>
            </w:r>
          </w:p>
        </w:tc>
        <w:tc>
          <w:tcPr>
            <w:tcW w:w="6455" w:type="dxa"/>
            <w:gridSpan w:val="2"/>
            <w:vAlign w:val="center"/>
          </w:tcPr>
          <w:p>
            <w:pPr>
              <w:spacing w:after="0"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833" w:type="dxa"/>
            <w:gridSpan w:val="2"/>
            <w:vAlign w:val="center"/>
          </w:tcPr>
          <w:p>
            <w:pPr>
              <w:spacing w:after="0" w:line="560" w:lineRule="exact"/>
              <w:jc w:val="center"/>
              <w:rPr>
                <w:rFonts w:ascii="仿宋" w:hAnsi="仿宋" w:eastAsia="仿宋" w:cs="仿宋"/>
                <w:sz w:val="24"/>
              </w:rPr>
            </w:pPr>
            <w:r>
              <w:rPr>
                <w:rFonts w:hint="eastAsia" w:ascii="仿宋" w:hAnsi="仿宋" w:eastAsia="仿宋" w:cs="仿宋"/>
                <w:sz w:val="24"/>
              </w:rPr>
              <w:t>作者姓名</w:t>
            </w:r>
          </w:p>
        </w:tc>
        <w:tc>
          <w:tcPr>
            <w:tcW w:w="2581"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学校</w:t>
            </w:r>
          </w:p>
        </w:tc>
        <w:tc>
          <w:tcPr>
            <w:tcW w:w="3874"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第一作者</w:t>
            </w:r>
          </w:p>
        </w:tc>
        <w:tc>
          <w:tcPr>
            <w:tcW w:w="1460" w:type="dxa"/>
            <w:vAlign w:val="center"/>
          </w:tcPr>
          <w:p>
            <w:pPr>
              <w:spacing w:after="0" w:line="560" w:lineRule="exact"/>
              <w:ind w:firstLine="480" w:firstLineChars="200"/>
              <w:jc w:val="center"/>
              <w:rPr>
                <w:rFonts w:ascii="仿宋" w:hAnsi="仿宋" w:eastAsia="仿宋" w:cs="仿宋"/>
                <w:sz w:val="24"/>
              </w:rPr>
            </w:pPr>
          </w:p>
        </w:tc>
        <w:tc>
          <w:tcPr>
            <w:tcW w:w="2581" w:type="dxa"/>
            <w:vAlign w:val="center"/>
          </w:tcPr>
          <w:p>
            <w:pPr>
              <w:spacing w:after="0" w:line="560" w:lineRule="exact"/>
              <w:ind w:firstLine="480" w:firstLineChars="200"/>
              <w:jc w:val="center"/>
              <w:rPr>
                <w:rFonts w:ascii="仿宋" w:hAnsi="仿宋" w:eastAsia="仿宋" w:cs="仿宋"/>
                <w:sz w:val="24"/>
              </w:rPr>
            </w:pP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第二作者</w:t>
            </w:r>
          </w:p>
        </w:tc>
        <w:tc>
          <w:tcPr>
            <w:tcW w:w="1460" w:type="dxa"/>
            <w:vAlign w:val="center"/>
          </w:tcPr>
          <w:p>
            <w:pPr>
              <w:spacing w:after="0" w:line="560" w:lineRule="exact"/>
              <w:ind w:firstLine="480" w:firstLineChars="200"/>
              <w:jc w:val="center"/>
              <w:rPr>
                <w:rFonts w:ascii="仿宋" w:hAnsi="仿宋" w:eastAsia="仿宋" w:cs="仿宋"/>
                <w:sz w:val="24"/>
              </w:rPr>
            </w:pPr>
          </w:p>
        </w:tc>
        <w:tc>
          <w:tcPr>
            <w:tcW w:w="2581" w:type="dxa"/>
            <w:vAlign w:val="center"/>
          </w:tcPr>
          <w:p>
            <w:pPr>
              <w:spacing w:after="0" w:line="560" w:lineRule="exact"/>
              <w:ind w:firstLine="480" w:firstLineChars="200"/>
              <w:jc w:val="center"/>
              <w:rPr>
                <w:rFonts w:ascii="仿宋" w:hAnsi="仿宋" w:eastAsia="仿宋" w:cs="仿宋"/>
                <w:sz w:val="24"/>
              </w:rPr>
            </w:pP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第三作者</w:t>
            </w:r>
          </w:p>
        </w:tc>
        <w:tc>
          <w:tcPr>
            <w:tcW w:w="1460" w:type="dxa"/>
            <w:vAlign w:val="center"/>
          </w:tcPr>
          <w:p>
            <w:pPr>
              <w:spacing w:after="0" w:line="560" w:lineRule="exact"/>
              <w:ind w:firstLine="480" w:firstLineChars="200"/>
              <w:jc w:val="center"/>
              <w:rPr>
                <w:rFonts w:ascii="仿宋" w:hAnsi="仿宋" w:eastAsia="仿宋" w:cs="仿宋"/>
                <w:sz w:val="24"/>
              </w:rPr>
            </w:pPr>
          </w:p>
        </w:tc>
        <w:tc>
          <w:tcPr>
            <w:tcW w:w="2581" w:type="dxa"/>
            <w:vAlign w:val="center"/>
          </w:tcPr>
          <w:p>
            <w:pPr>
              <w:spacing w:after="0" w:line="560" w:lineRule="exact"/>
              <w:ind w:firstLine="480" w:firstLineChars="200"/>
              <w:jc w:val="center"/>
              <w:rPr>
                <w:rFonts w:ascii="仿宋" w:hAnsi="仿宋" w:eastAsia="仿宋" w:cs="仿宋"/>
                <w:sz w:val="24"/>
              </w:rPr>
            </w:pP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联系电话</w:t>
            </w:r>
          </w:p>
        </w:tc>
        <w:tc>
          <w:tcPr>
            <w:tcW w:w="1460" w:type="dxa"/>
            <w:vAlign w:val="center"/>
          </w:tcPr>
          <w:p>
            <w:pPr>
              <w:spacing w:after="0" w:line="560" w:lineRule="exact"/>
              <w:jc w:val="center"/>
              <w:rPr>
                <w:rFonts w:ascii="仿宋" w:hAnsi="仿宋" w:eastAsia="仿宋" w:cs="仿宋"/>
                <w:sz w:val="24"/>
              </w:rPr>
            </w:pPr>
          </w:p>
        </w:tc>
        <w:tc>
          <w:tcPr>
            <w:tcW w:w="2581"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电子邮箱</w:t>
            </w: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联系地址</w:t>
            </w:r>
          </w:p>
        </w:tc>
        <w:tc>
          <w:tcPr>
            <w:tcW w:w="7915" w:type="dxa"/>
            <w:gridSpan w:val="3"/>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指导老师</w:t>
            </w:r>
          </w:p>
        </w:tc>
        <w:tc>
          <w:tcPr>
            <w:tcW w:w="1460" w:type="dxa"/>
            <w:vAlign w:val="center"/>
          </w:tcPr>
          <w:p>
            <w:pPr>
              <w:spacing w:after="0" w:line="560" w:lineRule="exact"/>
              <w:ind w:firstLine="480" w:firstLineChars="200"/>
              <w:jc w:val="center"/>
              <w:rPr>
                <w:rFonts w:ascii="仿宋" w:hAnsi="仿宋" w:eastAsia="仿宋" w:cs="仿宋"/>
                <w:sz w:val="24"/>
              </w:rPr>
            </w:pPr>
          </w:p>
        </w:tc>
        <w:tc>
          <w:tcPr>
            <w:tcW w:w="2581"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联系电话</w:t>
            </w: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联系单位</w:t>
            </w:r>
          </w:p>
        </w:tc>
        <w:tc>
          <w:tcPr>
            <w:tcW w:w="7915" w:type="dxa"/>
            <w:gridSpan w:val="3"/>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作者简介</w:t>
            </w:r>
          </w:p>
          <w:p>
            <w:pPr>
              <w:spacing w:after="0" w:line="560" w:lineRule="exact"/>
              <w:jc w:val="center"/>
              <w:rPr>
                <w:rFonts w:ascii="仿宋" w:hAnsi="仿宋" w:eastAsia="仿宋" w:cs="仿宋"/>
                <w:sz w:val="24"/>
              </w:rPr>
            </w:pPr>
            <w:r>
              <w:rPr>
                <w:rFonts w:hint="eastAsia" w:ascii="仿宋" w:hAnsi="仿宋" w:eastAsia="仿宋" w:cs="仿宋"/>
                <w:szCs w:val="21"/>
              </w:rPr>
              <w:t>（500字内）</w:t>
            </w:r>
          </w:p>
        </w:tc>
        <w:tc>
          <w:tcPr>
            <w:tcW w:w="7915" w:type="dxa"/>
            <w:gridSpan w:val="3"/>
            <w:vAlign w:val="center"/>
          </w:tcPr>
          <w:p>
            <w:pPr>
              <w:spacing w:after="0"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参选作品说明材料</w:t>
            </w:r>
          </w:p>
          <w:p>
            <w:pPr>
              <w:spacing w:after="0" w:line="560" w:lineRule="exact"/>
              <w:jc w:val="center"/>
              <w:rPr>
                <w:rFonts w:ascii="仿宋" w:hAnsi="仿宋" w:eastAsia="仿宋" w:cs="仿宋"/>
                <w:sz w:val="24"/>
              </w:rPr>
            </w:pPr>
            <w:r>
              <w:rPr>
                <w:rFonts w:hint="eastAsia" w:ascii="仿宋" w:hAnsi="仿宋" w:eastAsia="仿宋" w:cs="仿宋"/>
                <w:sz w:val="18"/>
                <w:szCs w:val="18"/>
              </w:rPr>
              <w:t>（2000字内）</w:t>
            </w:r>
          </w:p>
        </w:tc>
        <w:tc>
          <w:tcPr>
            <w:tcW w:w="7915" w:type="dxa"/>
            <w:gridSpan w:val="3"/>
            <w:vAlign w:val="center"/>
          </w:tcPr>
          <w:p>
            <w:pPr>
              <w:spacing w:after="0"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作品照片</w:t>
            </w:r>
            <w:r>
              <w:rPr>
                <w:rFonts w:hint="eastAsia" w:ascii="仿宋" w:hAnsi="仿宋" w:eastAsia="仿宋" w:cs="仿宋"/>
                <w:sz w:val="18"/>
                <w:szCs w:val="18"/>
              </w:rPr>
              <w:t>（JPG）</w:t>
            </w:r>
          </w:p>
        </w:tc>
        <w:tc>
          <w:tcPr>
            <w:tcW w:w="7915" w:type="dxa"/>
            <w:gridSpan w:val="3"/>
            <w:vAlign w:val="center"/>
          </w:tcPr>
          <w:p>
            <w:pPr>
              <w:spacing w:after="0" w:line="560" w:lineRule="exact"/>
              <w:jc w:val="center"/>
              <w:rPr>
                <w:rFonts w:ascii="仿宋" w:hAnsi="仿宋" w:eastAsia="仿宋" w:cs="仿宋"/>
                <w:sz w:val="24"/>
              </w:rPr>
            </w:pPr>
          </w:p>
        </w:tc>
      </w:tr>
    </w:tbl>
    <w:p>
      <w:pPr>
        <w:spacing w:after="0" w:line="560" w:lineRule="exact"/>
        <w:ind w:firstLine="643" w:firstLineChars="200"/>
        <w:rPr>
          <w:rFonts w:ascii="仿宋" w:hAnsi="仿宋" w:eastAsia="仿宋" w:cs="仿宋"/>
          <w:b/>
          <w:bCs/>
          <w:i/>
          <w:iCs/>
          <w:sz w:val="32"/>
          <w:szCs w:val="32"/>
          <w:u w:val="single"/>
        </w:rPr>
      </w:pPr>
    </w:p>
    <w:p>
      <w:pPr>
        <w:spacing w:after="0" w:line="560" w:lineRule="exact"/>
        <w:jc w:val="left"/>
        <w:rPr>
          <w:rFonts w:ascii="仿宋" w:hAnsi="仿宋" w:eastAsia="仿宋" w:cs="仿宋"/>
          <w:sz w:val="24"/>
        </w:rPr>
        <w:sectPr>
          <w:pgSz w:w="11906" w:h="16838"/>
          <w:pgMar w:top="1417" w:right="1417" w:bottom="1417" w:left="1417" w:header="851" w:footer="992" w:gutter="0"/>
          <w:cols w:space="425" w:num="1"/>
          <w:docGrid w:type="lines" w:linePitch="312" w:charSpace="0"/>
        </w:sectPr>
      </w:pPr>
      <w:r>
        <w:rPr>
          <w:rFonts w:hint="eastAsia" w:ascii="仿宋" w:hAnsi="仿宋" w:eastAsia="仿宋" w:cs="仿宋"/>
          <w:sz w:val="24"/>
        </w:rPr>
        <w:t>说明：参选作品的署名作者不得超过3人（作者必须为湖北省普通高校在校生或毕业3年以内学生）。每个参选作品的署名指导老师不得超过2人。</w:t>
      </w:r>
    </w:p>
    <w:p>
      <w:pPr>
        <w:spacing w:line="560" w:lineRule="exact"/>
        <w:rPr>
          <w:rFonts w:ascii="仿宋" w:hAnsi="仿宋" w:eastAsia="仿宋" w:cs="仿宋"/>
          <w:sz w:val="32"/>
          <w:szCs w:val="32"/>
        </w:rPr>
      </w:pPr>
      <w:r>
        <w:rPr>
          <w:rFonts w:hint="eastAsia" w:ascii="仿宋" w:hAnsi="仿宋" w:eastAsia="仿宋" w:cs="仿宋"/>
          <w:sz w:val="32"/>
          <w:szCs w:val="32"/>
        </w:rPr>
        <w:t>附件2：</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参选作品知识产权及作品归属权声明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本人谨声明，“湖北省大学生文化创意作品评选”参选作品《</w:t>
      </w:r>
      <w:r>
        <w:rPr>
          <w:rFonts w:hint="eastAsia" w:ascii="仿宋" w:hAnsi="仿宋" w:eastAsia="仿宋" w:cs="仿宋"/>
          <w:sz w:val="32"/>
          <w:szCs w:val="32"/>
          <w:u w:val="single"/>
        </w:rPr>
        <w:t xml:space="preserve">                  </w:t>
      </w:r>
      <w:r>
        <w:rPr>
          <w:rFonts w:hint="eastAsia" w:ascii="仿宋" w:hAnsi="仿宋" w:eastAsia="仿宋" w:cs="仿宋"/>
          <w:sz w:val="32"/>
          <w:szCs w:val="32"/>
        </w:rPr>
        <w:t>》由</w:t>
      </w:r>
      <w:r>
        <w:rPr>
          <w:rFonts w:hint="eastAsia" w:ascii="仿宋" w:hAnsi="仿宋" w:eastAsia="仿宋" w:cs="仿宋"/>
          <w:sz w:val="32"/>
          <w:szCs w:val="32"/>
          <w:u w:val="single"/>
        </w:rPr>
        <w:t xml:space="preserve">            </w:t>
      </w:r>
      <w:r>
        <w:rPr>
          <w:rFonts w:hint="eastAsia" w:ascii="仿宋" w:hAnsi="仿宋" w:eastAsia="仿宋" w:cs="仿宋"/>
          <w:sz w:val="32"/>
          <w:szCs w:val="32"/>
        </w:rPr>
        <w:t>独立创作（合作）完成，本人对该作品拥有完全知识产权。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本人同意主办方根据宣传推广等非商业用途的需要，在相关媒体非商业性播出、放映、展览、出版本人作品。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本人承诺如填写提交参赛报名表相关内容，并对所填写内容负法律责任。如果本人作品在评选活动中发生有关知识产权的法律纠纷，本人将承担法律责任。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同时，本人并认同并遵守主办方以下规定：</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1.在本次评选活动中的获奖作品，均视为对活动主办方无偿赠予，评选结束后作品创作人不得要求退还。</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2.获奖名单公布之日起15日内未获奖作品由报送人自行领取，如逾期未领取，主办方拥有处置权。</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3.参选作品在报送过程中损坏，报送人需自行承担所有损失。</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特此声明。</w:t>
      </w:r>
    </w:p>
    <w:p>
      <w:pPr>
        <w:wordWrap w:val="0"/>
        <w:spacing w:line="560" w:lineRule="exact"/>
        <w:ind w:firstLine="420"/>
        <w:jc w:val="right"/>
        <w:rPr>
          <w:rFonts w:ascii="仿宋" w:hAnsi="仿宋" w:eastAsia="仿宋" w:cs="仿宋"/>
          <w:sz w:val="32"/>
          <w:szCs w:val="32"/>
        </w:rPr>
      </w:pPr>
      <w:r>
        <w:rPr>
          <w:rFonts w:hint="eastAsia" w:ascii="仿宋" w:hAnsi="仿宋" w:eastAsia="仿宋" w:cs="仿宋"/>
          <w:sz w:val="32"/>
          <w:szCs w:val="32"/>
        </w:rPr>
        <w:t xml:space="preserve">签字：            </w:t>
      </w:r>
    </w:p>
    <w:p>
      <w:pPr>
        <w:wordWrap w:val="0"/>
        <w:spacing w:line="560" w:lineRule="exact"/>
        <w:ind w:firstLine="420"/>
        <w:jc w:val="right"/>
        <w:rPr>
          <w:rFonts w:ascii="仿宋" w:hAnsi="仿宋" w:eastAsia="仿宋" w:cs="仿宋"/>
          <w:sz w:val="32"/>
          <w:szCs w:val="32"/>
        </w:rPr>
      </w:pPr>
      <w:r>
        <w:rPr>
          <w:rFonts w:hint="eastAsia" w:ascii="仿宋" w:hAnsi="仿宋" w:eastAsia="仿宋" w:cs="仿宋"/>
          <w:sz w:val="32"/>
          <w:szCs w:val="32"/>
        </w:rPr>
        <w:t xml:space="preserve">日期：            </w:t>
      </w:r>
    </w:p>
    <w:p>
      <w:pPr>
        <w:spacing w:after="0" w:line="560" w:lineRule="exact"/>
        <w:jc w:val="left"/>
        <w:rPr>
          <w:rFonts w:ascii="仿宋" w:hAnsi="仿宋" w:eastAsia="仿宋" w:cs="仿宋"/>
          <w:sz w:val="32"/>
          <w:szCs w:val="32"/>
        </w:rPr>
      </w:pPr>
    </w:p>
    <w:p>
      <w:pPr>
        <w:spacing w:after="0" w:line="560" w:lineRule="exact"/>
        <w:jc w:val="left"/>
        <w:rPr>
          <w:rFonts w:ascii="仿宋" w:hAnsi="仿宋" w:eastAsia="仿宋" w:cs="仿宋"/>
          <w:sz w:val="32"/>
          <w:szCs w:val="32"/>
        </w:rPr>
      </w:pPr>
    </w:p>
    <w:p>
      <w:pPr>
        <w:spacing w:after="0" w:line="560" w:lineRule="exact"/>
        <w:jc w:val="left"/>
        <w:rPr>
          <w:rFonts w:ascii="仿宋" w:hAnsi="仿宋" w:eastAsia="仿宋" w:cs="仿宋"/>
          <w:sz w:val="32"/>
          <w:szCs w:val="32"/>
        </w:rPr>
      </w:pP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CACCD"/>
    <w:multiLevelType w:val="singleLevel"/>
    <w:tmpl w:val="C38CACCD"/>
    <w:lvl w:ilvl="0" w:tentative="0">
      <w:start w:val="3"/>
      <w:numFmt w:val="chineseCounting"/>
      <w:suff w:val="nothing"/>
      <w:lvlText w:val="（%1）"/>
      <w:lvlJc w:val="left"/>
      <w:rPr>
        <w:rFonts w:hint="eastAsia"/>
      </w:rPr>
    </w:lvl>
  </w:abstractNum>
  <w:abstractNum w:abstractNumId="1">
    <w:nsid w:val="52B523DC"/>
    <w:multiLevelType w:val="multilevel"/>
    <w:tmpl w:val="52B523DC"/>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5131"/>
    <w:rsid w:val="00217AE7"/>
    <w:rsid w:val="00235131"/>
    <w:rsid w:val="0029537E"/>
    <w:rsid w:val="00370319"/>
    <w:rsid w:val="00427169"/>
    <w:rsid w:val="005A25EE"/>
    <w:rsid w:val="007173DE"/>
    <w:rsid w:val="00772CF9"/>
    <w:rsid w:val="00870D98"/>
    <w:rsid w:val="009D034A"/>
    <w:rsid w:val="00BF11F2"/>
    <w:rsid w:val="00D46B5D"/>
    <w:rsid w:val="00DF03D5"/>
    <w:rsid w:val="00E51448"/>
    <w:rsid w:val="014A3F80"/>
    <w:rsid w:val="025057D9"/>
    <w:rsid w:val="02821B5C"/>
    <w:rsid w:val="02CF3DB0"/>
    <w:rsid w:val="02DE0B98"/>
    <w:rsid w:val="02F67D65"/>
    <w:rsid w:val="031F4814"/>
    <w:rsid w:val="042D7643"/>
    <w:rsid w:val="044D0A9B"/>
    <w:rsid w:val="05856BAB"/>
    <w:rsid w:val="062304D4"/>
    <w:rsid w:val="063C3D30"/>
    <w:rsid w:val="070B497E"/>
    <w:rsid w:val="077F55AC"/>
    <w:rsid w:val="08122B2C"/>
    <w:rsid w:val="08594FFF"/>
    <w:rsid w:val="087A4AAA"/>
    <w:rsid w:val="08B965EE"/>
    <w:rsid w:val="092436BE"/>
    <w:rsid w:val="09E26FAD"/>
    <w:rsid w:val="0A1668A9"/>
    <w:rsid w:val="0A1B55FC"/>
    <w:rsid w:val="0A6C7C88"/>
    <w:rsid w:val="0A7B0B0E"/>
    <w:rsid w:val="0B47329A"/>
    <w:rsid w:val="0C4C4B21"/>
    <w:rsid w:val="0D651FCD"/>
    <w:rsid w:val="0DDD4E31"/>
    <w:rsid w:val="0E7916E6"/>
    <w:rsid w:val="10BD3A16"/>
    <w:rsid w:val="12765066"/>
    <w:rsid w:val="13A005E7"/>
    <w:rsid w:val="15BB0673"/>
    <w:rsid w:val="169B6F2E"/>
    <w:rsid w:val="16FA07AA"/>
    <w:rsid w:val="18271E40"/>
    <w:rsid w:val="194071A7"/>
    <w:rsid w:val="19BC7AE4"/>
    <w:rsid w:val="1A287DE3"/>
    <w:rsid w:val="1A6434FC"/>
    <w:rsid w:val="1A902391"/>
    <w:rsid w:val="1AC10685"/>
    <w:rsid w:val="1AC863AC"/>
    <w:rsid w:val="1B66058D"/>
    <w:rsid w:val="1C8A2185"/>
    <w:rsid w:val="1EF42527"/>
    <w:rsid w:val="1EF55E3A"/>
    <w:rsid w:val="21760D8E"/>
    <w:rsid w:val="22694CF2"/>
    <w:rsid w:val="242B1EC6"/>
    <w:rsid w:val="24FA2E78"/>
    <w:rsid w:val="267B3C78"/>
    <w:rsid w:val="26E01905"/>
    <w:rsid w:val="26F5108E"/>
    <w:rsid w:val="278E16D2"/>
    <w:rsid w:val="289B2D2F"/>
    <w:rsid w:val="2953380A"/>
    <w:rsid w:val="2A855224"/>
    <w:rsid w:val="2AEC7DA9"/>
    <w:rsid w:val="2BD01FC9"/>
    <w:rsid w:val="2D503373"/>
    <w:rsid w:val="2E397C3F"/>
    <w:rsid w:val="2F107595"/>
    <w:rsid w:val="2F22678E"/>
    <w:rsid w:val="2FE647A6"/>
    <w:rsid w:val="30DB353B"/>
    <w:rsid w:val="33F31C62"/>
    <w:rsid w:val="348F3670"/>
    <w:rsid w:val="351C601E"/>
    <w:rsid w:val="356A5B08"/>
    <w:rsid w:val="36FD1D2E"/>
    <w:rsid w:val="375B15F5"/>
    <w:rsid w:val="37CC4895"/>
    <w:rsid w:val="37E9790D"/>
    <w:rsid w:val="387664AF"/>
    <w:rsid w:val="391D2073"/>
    <w:rsid w:val="39DB5AB6"/>
    <w:rsid w:val="39DD4733"/>
    <w:rsid w:val="3B5322FB"/>
    <w:rsid w:val="3BC1207A"/>
    <w:rsid w:val="3E2F4C96"/>
    <w:rsid w:val="3F1E50BD"/>
    <w:rsid w:val="41C7125A"/>
    <w:rsid w:val="421C5D27"/>
    <w:rsid w:val="422E2B49"/>
    <w:rsid w:val="4250250D"/>
    <w:rsid w:val="43635534"/>
    <w:rsid w:val="43887C95"/>
    <w:rsid w:val="43B72A86"/>
    <w:rsid w:val="44D6783D"/>
    <w:rsid w:val="45616DCE"/>
    <w:rsid w:val="47590EB4"/>
    <w:rsid w:val="49290A81"/>
    <w:rsid w:val="4A4E25D7"/>
    <w:rsid w:val="4B2939A2"/>
    <w:rsid w:val="4B2F366B"/>
    <w:rsid w:val="4B794B83"/>
    <w:rsid w:val="4BF33DF7"/>
    <w:rsid w:val="4CA4007B"/>
    <w:rsid w:val="4DDA2235"/>
    <w:rsid w:val="4E220049"/>
    <w:rsid w:val="512B73A2"/>
    <w:rsid w:val="51D33841"/>
    <w:rsid w:val="53E45E8F"/>
    <w:rsid w:val="54EB6DD3"/>
    <w:rsid w:val="55404524"/>
    <w:rsid w:val="56CC4AE8"/>
    <w:rsid w:val="58881F19"/>
    <w:rsid w:val="58D83978"/>
    <w:rsid w:val="59347B04"/>
    <w:rsid w:val="5A3C5F03"/>
    <w:rsid w:val="5A674415"/>
    <w:rsid w:val="5A921145"/>
    <w:rsid w:val="5AC57381"/>
    <w:rsid w:val="5B0856E0"/>
    <w:rsid w:val="5B8D5755"/>
    <w:rsid w:val="5CC23D74"/>
    <w:rsid w:val="5DCA4C43"/>
    <w:rsid w:val="5E217935"/>
    <w:rsid w:val="5E805934"/>
    <w:rsid w:val="5FCD6F29"/>
    <w:rsid w:val="605420A2"/>
    <w:rsid w:val="65346BE8"/>
    <w:rsid w:val="668F5016"/>
    <w:rsid w:val="66DD2E85"/>
    <w:rsid w:val="68997C7F"/>
    <w:rsid w:val="68A01626"/>
    <w:rsid w:val="68F00021"/>
    <w:rsid w:val="6BD8560F"/>
    <w:rsid w:val="6CBE383A"/>
    <w:rsid w:val="6DC04558"/>
    <w:rsid w:val="6DE85EF9"/>
    <w:rsid w:val="6F640762"/>
    <w:rsid w:val="71563977"/>
    <w:rsid w:val="72916549"/>
    <w:rsid w:val="73C2529F"/>
    <w:rsid w:val="73E249EC"/>
    <w:rsid w:val="750B6342"/>
    <w:rsid w:val="753D32AF"/>
    <w:rsid w:val="760717CC"/>
    <w:rsid w:val="77032EF3"/>
    <w:rsid w:val="77E71D23"/>
    <w:rsid w:val="78565B26"/>
    <w:rsid w:val="78A92EA0"/>
    <w:rsid w:val="78B11873"/>
    <w:rsid w:val="7A2D6F87"/>
    <w:rsid w:val="7D3C6E47"/>
    <w:rsid w:val="7EF21BF2"/>
    <w:rsid w:val="7F1C101B"/>
    <w:rsid w:val="7FC8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0"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qFormat/>
    <w:uiPriority w:val="0"/>
    <w:rPr>
      <w:rFonts w:cs="Times New Roman"/>
    </w:rPr>
  </w:style>
  <w:style w:type="character" w:styleId="12">
    <w:name w:val="FollowedHyperlink"/>
    <w:basedOn w:val="9"/>
    <w:qFormat/>
    <w:uiPriority w:val="0"/>
    <w:rPr>
      <w:color w:val="484848"/>
      <w:sz w:val="24"/>
      <w:szCs w:val="24"/>
      <w:u w:val="none"/>
      <w:vertAlign w:val="baseline"/>
    </w:rPr>
  </w:style>
  <w:style w:type="character" w:styleId="13">
    <w:name w:val="Hyperlink"/>
    <w:qFormat/>
    <w:uiPriority w:val="0"/>
    <w:rPr>
      <w:color w:val="0000FF"/>
      <w:u w:val="single"/>
    </w:rPr>
  </w:style>
  <w:style w:type="character" w:styleId="14">
    <w:name w:val="HTML Code"/>
    <w:basedOn w:val="9"/>
    <w:qFormat/>
    <w:uiPriority w:val="0"/>
    <w:rPr>
      <w:rFonts w:ascii="sans-serif" w:hAnsi="sans-serif" w:eastAsia="sans-serif" w:cs="sans-serif"/>
      <w:sz w:val="20"/>
    </w:rPr>
  </w:style>
  <w:style w:type="character" w:styleId="15">
    <w:name w:val="HTML Keyboard"/>
    <w:basedOn w:val="9"/>
    <w:qFormat/>
    <w:uiPriority w:val="0"/>
    <w:rPr>
      <w:rFonts w:hint="default" w:ascii="sans-serif" w:hAnsi="sans-serif" w:eastAsia="sans-serif" w:cs="sans-serif"/>
      <w:sz w:val="20"/>
    </w:rPr>
  </w:style>
  <w:style w:type="character" w:styleId="16">
    <w:name w:val="HTML Sample"/>
    <w:basedOn w:val="9"/>
    <w:qFormat/>
    <w:uiPriority w:val="0"/>
    <w:rPr>
      <w:rFonts w:hint="default" w:ascii="sans-serif" w:hAnsi="sans-serif" w:eastAsia="sans-serif" w:cs="sans-serif"/>
    </w:rPr>
  </w:style>
  <w:style w:type="character" w:customStyle="1" w:styleId="17">
    <w:name w:val="标题 1 Char"/>
    <w:link w:val="2"/>
    <w:qFormat/>
    <w:uiPriority w:val="0"/>
    <w:rPr>
      <w:b/>
      <w:kern w:val="44"/>
      <w:sz w:val="44"/>
    </w:rPr>
  </w:style>
  <w:style w:type="character" w:customStyle="1" w:styleId="18">
    <w:name w:val="first-child"/>
    <w:basedOn w:val="9"/>
    <w:qFormat/>
    <w:uiPriority w:val="0"/>
  </w:style>
  <w:style w:type="character" w:customStyle="1" w:styleId="19">
    <w:name w:val="layui-layer-tabnow"/>
    <w:basedOn w:val="9"/>
    <w:qFormat/>
    <w:uiPriority w:val="0"/>
    <w:rPr>
      <w:bdr w:val="single" w:color="CCCCCC" w:sz="6" w:space="0"/>
      <w:shd w:val="clear" w:color="auto" w:fill="FFFFFF"/>
    </w:rPr>
  </w:style>
  <w:style w:type="paragraph" w:customStyle="1" w:styleId="20">
    <w:name w:val="_Style 18"/>
    <w:basedOn w:val="1"/>
    <w:next w:val="1"/>
    <w:qFormat/>
    <w:uiPriority w:val="0"/>
    <w:pPr>
      <w:pBdr>
        <w:bottom w:val="single" w:color="auto" w:sz="6" w:space="1"/>
      </w:pBdr>
      <w:jc w:val="center"/>
    </w:pPr>
    <w:rPr>
      <w:rFonts w:ascii="Arial" w:eastAsia="宋体"/>
      <w:vanish/>
      <w:sz w:val="16"/>
    </w:rPr>
  </w:style>
  <w:style w:type="paragraph" w:customStyle="1" w:styleId="21">
    <w:name w:val="_Style 19"/>
    <w:basedOn w:val="1"/>
    <w:next w:val="1"/>
    <w:qFormat/>
    <w:uiPriority w:val="0"/>
    <w:pPr>
      <w:pBdr>
        <w:top w:val="single" w:color="auto" w:sz="6" w:space="1"/>
      </w:pBdr>
      <w:jc w:val="center"/>
    </w:pPr>
    <w:rPr>
      <w:rFonts w:ascii="Arial" w:eastAsia="宋体"/>
      <w:vanish/>
      <w:sz w:val="16"/>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433</Words>
  <Characters>2470</Characters>
  <Lines>20</Lines>
  <Paragraphs>5</Paragraphs>
  <TotalTime>2</TotalTime>
  <ScaleCrop>false</ScaleCrop>
  <LinksUpToDate>false</LinksUpToDate>
  <CharactersWithSpaces>2898</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2019-09-18T09:31:00Z</dcterms:created>
  <dc:creator>c8721</dc:creator>
  <cp:lastModifiedBy>珉</cp:lastModifiedBy>
  <cp:lastPrinted>2019-09-12T08:00:00Z</cp:lastPrinted>
  <dcterms:modified xsi:type="dcterms:W3CDTF">2019-09-19T05:44:10Z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